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1E8" w:rsidRPr="00C121E8" w:rsidRDefault="00C121E8" w:rsidP="00C121E8">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FF"/>
          <w:sz w:val="24"/>
          <w:szCs w:val="24"/>
          <w:lang w:eastAsia="es-ES"/>
        </w:rPr>
        <w:drawing>
          <wp:inline distT="0" distB="0" distL="0" distR="0">
            <wp:extent cx="3381375" cy="427121"/>
            <wp:effectExtent l="19050" t="0" r="9525" b="0"/>
            <wp:docPr id="1" name="Imagen 1" descr="La Gaceta de Salamanca">
              <a:hlinkClick xmlns:a="http://schemas.openxmlformats.org/drawingml/2006/main" r:id="rId4" tooltip="&quot;La Gaceta de Salamanc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Gaceta de Salamanca">
                      <a:hlinkClick r:id="rId4" tooltip="&quot;La Gaceta de Salamanca&quot;"/>
                    </pic:cNvPr>
                    <pic:cNvPicPr>
                      <a:picLocks noChangeAspect="1" noChangeArrowheads="1"/>
                    </pic:cNvPicPr>
                  </pic:nvPicPr>
                  <pic:blipFill>
                    <a:blip r:embed="rId5" cstate="print"/>
                    <a:srcRect/>
                    <a:stretch>
                      <a:fillRect/>
                    </a:stretch>
                  </pic:blipFill>
                  <pic:spPr bwMode="auto">
                    <a:xfrm>
                      <a:off x="0" y="0"/>
                      <a:ext cx="3381375" cy="427121"/>
                    </a:xfrm>
                    <a:prstGeom prst="rect">
                      <a:avLst/>
                    </a:prstGeom>
                    <a:noFill/>
                    <a:ln w="9525">
                      <a:noFill/>
                      <a:miter lim="800000"/>
                      <a:headEnd/>
                      <a:tailEnd/>
                    </a:ln>
                  </pic:spPr>
                </pic:pic>
              </a:graphicData>
            </a:graphic>
          </wp:inline>
        </w:drawing>
      </w:r>
    </w:p>
    <w:p w:rsidR="00C121E8" w:rsidRDefault="00C121E8" w:rsidP="00C121E8">
      <w:pPr>
        <w:spacing w:after="0" w:line="240" w:lineRule="auto"/>
        <w:rPr>
          <w:rFonts w:ascii="Times New Roman" w:eastAsia="Times New Roman" w:hAnsi="Times New Roman" w:cs="Times New Roman"/>
          <w:sz w:val="24"/>
          <w:szCs w:val="24"/>
          <w:lang w:eastAsia="es-ES"/>
        </w:rPr>
      </w:pPr>
    </w:p>
    <w:p w:rsidR="00C121E8" w:rsidRPr="00C121E8" w:rsidRDefault="00C121E8" w:rsidP="00C121E8">
      <w:pPr>
        <w:spacing w:after="0" w:line="240" w:lineRule="auto"/>
        <w:rPr>
          <w:rFonts w:ascii="Times New Roman" w:eastAsia="Times New Roman" w:hAnsi="Times New Roman" w:cs="Times New Roman"/>
          <w:sz w:val="24"/>
          <w:szCs w:val="24"/>
          <w:lang w:eastAsia="es-ES"/>
        </w:rPr>
      </w:pPr>
      <w:r w:rsidRPr="00C121E8">
        <w:rPr>
          <w:rFonts w:ascii="Times New Roman" w:eastAsia="Times New Roman" w:hAnsi="Times New Roman" w:cs="Times New Roman"/>
          <w:sz w:val="24"/>
          <w:szCs w:val="24"/>
          <w:lang w:eastAsia="es-ES"/>
        </w:rPr>
        <w:t xml:space="preserve">EDUCACIÓN </w:t>
      </w:r>
    </w:p>
    <w:p w:rsidR="00C121E8" w:rsidRPr="00C121E8" w:rsidRDefault="00C121E8" w:rsidP="00C121E8">
      <w:pPr>
        <w:spacing w:before="100" w:beforeAutospacing="1" w:after="100" w:afterAutospacing="1" w:line="240" w:lineRule="auto"/>
        <w:outlineLvl w:val="0"/>
        <w:rPr>
          <w:rFonts w:ascii="Arial" w:eastAsia="Times New Roman" w:hAnsi="Arial" w:cs="Arial"/>
          <w:b/>
          <w:bCs/>
          <w:kern w:val="36"/>
          <w:sz w:val="40"/>
          <w:szCs w:val="40"/>
          <w:lang w:eastAsia="es-ES"/>
        </w:rPr>
      </w:pPr>
      <w:r w:rsidRPr="00C121E8">
        <w:rPr>
          <w:rFonts w:ascii="Arial" w:eastAsia="Times New Roman" w:hAnsi="Arial" w:cs="Arial"/>
          <w:b/>
          <w:bCs/>
          <w:kern w:val="36"/>
          <w:sz w:val="40"/>
          <w:szCs w:val="40"/>
          <w:lang w:eastAsia="es-ES"/>
        </w:rPr>
        <w:t>Matemáticas y Sociales le ´roban´ horas a Educación Física y Religión</w:t>
      </w:r>
    </w:p>
    <w:p w:rsidR="00C121E8" w:rsidRPr="00C121E8" w:rsidRDefault="00C121E8" w:rsidP="00C121E8">
      <w:pPr>
        <w:spacing w:before="100" w:beforeAutospacing="1" w:after="100" w:afterAutospacing="1" w:line="240" w:lineRule="auto"/>
        <w:outlineLvl w:val="1"/>
        <w:rPr>
          <w:rFonts w:ascii="Arial" w:eastAsia="Times New Roman" w:hAnsi="Arial" w:cs="Arial"/>
          <w:b/>
          <w:bCs/>
          <w:sz w:val="36"/>
          <w:szCs w:val="36"/>
          <w:lang w:eastAsia="es-ES"/>
        </w:rPr>
      </w:pPr>
      <w:r w:rsidRPr="00C121E8">
        <w:rPr>
          <w:rFonts w:ascii="Arial" w:eastAsia="Times New Roman" w:hAnsi="Arial" w:cs="Arial"/>
          <w:b/>
          <w:bCs/>
          <w:sz w:val="36"/>
          <w:szCs w:val="36"/>
          <w:lang w:eastAsia="es-ES"/>
        </w:rPr>
        <w:t>En el primer planteamiento sobre el horario de las asignaturas de Primaria</w:t>
      </w:r>
    </w:p>
    <w:p w:rsidR="00C121E8" w:rsidRPr="00C121E8" w:rsidRDefault="00C121E8" w:rsidP="00C121E8">
      <w:pPr>
        <w:spacing w:after="0" w:line="240" w:lineRule="auto"/>
        <w:rPr>
          <w:rFonts w:ascii="Arial" w:eastAsia="Times New Roman" w:hAnsi="Arial" w:cs="Arial"/>
          <w:sz w:val="24"/>
          <w:szCs w:val="24"/>
          <w:lang w:eastAsia="es-ES"/>
        </w:rPr>
      </w:pPr>
      <w:r w:rsidRPr="00C121E8">
        <w:rPr>
          <w:rFonts w:ascii="Arial" w:eastAsia="Times New Roman" w:hAnsi="Arial" w:cs="Arial"/>
          <w:sz w:val="24"/>
          <w:szCs w:val="24"/>
          <w:lang w:eastAsia="es-ES"/>
        </w:rPr>
        <w:t xml:space="preserve">05.06.2014 | 04:45 </w:t>
      </w:r>
    </w:p>
    <w:p w:rsidR="00C121E8" w:rsidRPr="00C121E8" w:rsidRDefault="00C121E8" w:rsidP="00C121E8">
      <w:pPr>
        <w:spacing w:after="0" w:line="240" w:lineRule="auto"/>
        <w:rPr>
          <w:rFonts w:ascii="Arial" w:eastAsia="Times New Roman" w:hAnsi="Arial" w:cs="Arial"/>
          <w:sz w:val="24"/>
          <w:szCs w:val="24"/>
          <w:lang w:eastAsia="es-ES"/>
        </w:rPr>
      </w:pPr>
      <w:r w:rsidRPr="00C121E8">
        <w:rPr>
          <w:rFonts w:ascii="Arial" w:eastAsia="Times New Roman" w:hAnsi="Arial" w:cs="Arial"/>
          <w:noProof/>
          <w:sz w:val="24"/>
          <w:szCs w:val="24"/>
          <w:lang w:eastAsia="es-ES"/>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3028950" cy="1343025"/>
            <wp:effectExtent l="19050" t="0" r="0" b="0"/>
            <wp:wrapSquare wrapText="bothSides"/>
            <wp:docPr id="2" name="Imagen 2" descr="Alumnos de primaria de un colegio salmant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umnos de primaria de un colegio salmantino."/>
                    <pic:cNvPicPr>
                      <a:picLocks noChangeAspect="1" noChangeArrowheads="1"/>
                    </pic:cNvPicPr>
                  </pic:nvPicPr>
                  <pic:blipFill>
                    <a:blip r:embed="rId6" cstate="print"/>
                    <a:srcRect/>
                    <a:stretch>
                      <a:fillRect/>
                    </a:stretch>
                  </pic:blipFill>
                  <pic:spPr bwMode="auto">
                    <a:xfrm>
                      <a:off x="0" y="0"/>
                      <a:ext cx="3028950" cy="1343025"/>
                    </a:xfrm>
                    <a:prstGeom prst="rect">
                      <a:avLst/>
                    </a:prstGeom>
                    <a:noFill/>
                    <a:ln w="9525">
                      <a:noFill/>
                      <a:miter lim="800000"/>
                      <a:headEnd/>
                      <a:tailEnd/>
                    </a:ln>
                  </pic:spPr>
                </pic:pic>
              </a:graphicData>
            </a:graphic>
          </wp:anchor>
        </w:drawing>
      </w:r>
      <w:r w:rsidRPr="00C121E8">
        <w:rPr>
          <w:rFonts w:ascii="Arial" w:eastAsia="Times New Roman" w:hAnsi="Arial" w:cs="Arial"/>
          <w:sz w:val="24"/>
          <w:szCs w:val="24"/>
          <w:lang w:eastAsia="es-ES"/>
        </w:rPr>
        <w:t xml:space="preserve">Alumnos de primaria de un colegio salmantino. </w:t>
      </w:r>
    </w:p>
    <w:p w:rsidR="00C121E8" w:rsidRPr="00C121E8" w:rsidRDefault="00C121E8" w:rsidP="00C121E8">
      <w:pPr>
        <w:spacing w:before="100" w:beforeAutospacing="1" w:after="100" w:afterAutospacing="1" w:line="240" w:lineRule="auto"/>
        <w:rPr>
          <w:rFonts w:ascii="Arial" w:eastAsia="Times New Roman" w:hAnsi="Arial" w:cs="Arial"/>
          <w:sz w:val="24"/>
          <w:szCs w:val="24"/>
          <w:lang w:eastAsia="es-ES"/>
        </w:rPr>
      </w:pPr>
      <w:r w:rsidRPr="00C121E8">
        <w:rPr>
          <w:rFonts w:ascii="Arial" w:eastAsia="Times New Roman" w:hAnsi="Arial" w:cs="Arial"/>
          <w:sz w:val="24"/>
          <w:szCs w:val="24"/>
          <w:lang w:eastAsia="es-ES"/>
        </w:rPr>
        <w:t>La Consejería de Educación ha dado a conocer su primer planteamiento sobre el horario de las asignaturas de Primaria para aplicar a partir del próximo curso la nueva Ley Orgánica para la Mejora de la Calidad Educativa (</w:t>
      </w:r>
      <w:proofErr w:type="spellStart"/>
      <w:r w:rsidRPr="00C121E8">
        <w:rPr>
          <w:rFonts w:ascii="Arial" w:eastAsia="Times New Roman" w:hAnsi="Arial" w:cs="Arial"/>
          <w:sz w:val="24"/>
          <w:szCs w:val="24"/>
          <w:lang w:eastAsia="es-ES"/>
        </w:rPr>
        <w:t>Lomce</w:t>
      </w:r>
      <w:proofErr w:type="spellEnd"/>
      <w:r w:rsidRPr="00C121E8">
        <w:rPr>
          <w:rFonts w:ascii="Arial" w:eastAsia="Times New Roman" w:hAnsi="Arial" w:cs="Arial"/>
          <w:sz w:val="24"/>
          <w:szCs w:val="24"/>
          <w:lang w:eastAsia="es-ES"/>
        </w:rPr>
        <w:t xml:space="preserve">). Una propuesta inicial que </w:t>
      </w:r>
      <w:r w:rsidRPr="00C121E8">
        <w:rPr>
          <w:rFonts w:ascii="Arial" w:eastAsia="Times New Roman" w:hAnsi="Arial" w:cs="Arial"/>
          <w:b/>
          <w:bCs/>
          <w:sz w:val="24"/>
          <w:szCs w:val="24"/>
          <w:lang w:eastAsia="es-ES"/>
        </w:rPr>
        <w:t>apuesta por aumentar el tiempo de Matemáticas, Ciencias de la Naturaleza y Sociales</w:t>
      </w:r>
      <w:r w:rsidRPr="00C121E8">
        <w:rPr>
          <w:rFonts w:ascii="Arial" w:eastAsia="Times New Roman" w:hAnsi="Arial" w:cs="Arial"/>
          <w:sz w:val="24"/>
          <w:szCs w:val="24"/>
          <w:lang w:eastAsia="es-ES"/>
        </w:rPr>
        <w:t xml:space="preserve"> —dos materias surgidas del desdoblamiento de Conocimiento del Medio— </w:t>
      </w:r>
      <w:r w:rsidRPr="00C121E8">
        <w:rPr>
          <w:rFonts w:ascii="Arial" w:eastAsia="Times New Roman" w:hAnsi="Arial" w:cs="Arial"/>
          <w:b/>
          <w:bCs/>
          <w:sz w:val="24"/>
          <w:szCs w:val="24"/>
          <w:lang w:eastAsia="es-ES"/>
        </w:rPr>
        <w:t>en detrimento de otras asignaturas, principalmente Educación Física, pero también Religión o su alternativa</w:t>
      </w:r>
      <w:r w:rsidRPr="00C121E8">
        <w:rPr>
          <w:rFonts w:ascii="Arial" w:eastAsia="Times New Roman" w:hAnsi="Arial" w:cs="Arial"/>
          <w:sz w:val="24"/>
          <w:szCs w:val="24"/>
          <w:lang w:eastAsia="es-ES"/>
        </w:rPr>
        <w:t>. El consejero, Juan José Mateos, calificó el planteamiento como equilibrado, aunque aseguró que serán flexibles a las ideas que propongan los sindicatos de enseñanza en la reunión de la Mesa Sectorial que se celebrará este miércoles. Las organizaciones sindicales de momento ya han manifestado su oposición a que se reduzcan horas de Educación Física.</w:t>
      </w:r>
    </w:p>
    <w:p w:rsidR="00C121E8" w:rsidRDefault="00C121E8" w:rsidP="00C121E8">
      <w:pPr>
        <w:spacing w:before="100" w:beforeAutospacing="1" w:after="100" w:afterAutospacing="1" w:line="240" w:lineRule="auto"/>
        <w:rPr>
          <w:rFonts w:ascii="Arial" w:eastAsia="Times New Roman" w:hAnsi="Arial" w:cs="Arial"/>
          <w:sz w:val="24"/>
          <w:szCs w:val="24"/>
          <w:lang w:eastAsia="es-ES"/>
        </w:rPr>
      </w:pPr>
      <w:r w:rsidRPr="00C121E8">
        <w:rPr>
          <w:rFonts w:ascii="Arial" w:eastAsia="Times New Roman" w:hAnsi="Arial" w:cs="Arial"/>
          <w:sz w:val="24"/>
          <w:szCs w:val="24"/>
          <w:lang w:eastAsia="es-ES"/>
        </w:rPr>
        <w:t xml:space="preserve">La principal novedad del borrador sobre el currículo se centra en la ampliación de horas de varias asignaturas. Entre los seis cursos de Primaria, </w:t>
      </w:r>
      <w:r w:rsidRPr="00C121E8">
        <w:rPr>
          <w:rFonts w:ascii="Arial" w:eastAsia="Times New Roman" w:hAnsi="Arial" w:cs="Arial"/>
          <w:b/>
          <w:bCs/>
          <w:sz w:val="24"/>
          <w:szCs w:val="24"/>
          <w:lang w:eastAsia="es-ES"/>
        </w:rPr>
        <w:t>los niños darán 52,5 horas más de Matemáticas</w:t>
      </w:r>
      <w:r w:rsidRPr="00C121E8">
        <w:rPr>
          <w:rFonts w:ascii="Arial" w:eastAsia="Times New Roman" w:hAnsi="Arial" w:cs="Arial"/>
          <w:sz w:val="24"/>
          <w:szCs w:val="24"/>
          <w:lang w:eastAsia="es-ES"/>
        </w:rPr>
        <w:t xml:space="preserve"> que en la actualidad, misma cantidad que aumentan las Ciencias Naturales y Ciencias Sociales, dos materias que antes se daban dentro de Conocimiento del Medio y que ahora se vuelven a separar. También se incrementan las horas de Plástica, con 35 horas más en el global de Primaria. La Consejería especifica que dentro de esta asignatura se impartirá Música, que tendrá una hora semanal de clase en cada curso. La más perjudicada por los cambios es Educación Física, que tendrá 87,5 horas menos en el conjunto de etapa educativa. También pierde peso Religión o su alternativa, Valores Sociales y Cívicos, a las que quitan 52,5 horas al cabo de los seis cursos. Además, al desaparecer Educación para la Ciudadanía, se liberan otras 52,5 horas.</w:t>
      </w:r>
    </w:p>
    <w:p w:rsidR="00C121E8" w:rsidRPr="00C121E8" w:rsidRDefault="00C121E8" w:rsidP="00C121E8">
      <w:pPr>
        <w:spacing w:before="100" w:beforeAutospacing="1" w:after="100" w:afterAutospacing="1" w:line="240" w:lineRule="auto"/>
        <w:rPr>
          <w:rFonts w:ascii="Arial" w:eastAsia="Times New Roman" w:hAnsi="Arial" w:cs="Arial"/>
          <w:sz w:val="24"/>
          <w:szCs w:val="24"/>
          <w:lang w:eastAsia="es-ES"/>
        </w:rPr>
      </w:pPr>
      <w:r w:rsidRPr="00451A31">
        <w:rPr>
          <w:rFonts w:ascii="Arial" w:eastAsia="Times New Roman" w:hAnsi="Arial" w:cs="Arial"/>
          <w:b/>
          <w:sz w:val="24"/>
          <w:szCs w:val="24"/>
          <w:lang w:eastAsia="es-ES"/>
        </w:rPr>
        <w:t>REACCIONES DE LOS SINDICATOS</w:t>
      </w:r>
      <w:r>
        <w:rPr>
          <w:rFonts w:ascii="Arial" w:eastAsia="Times New Roman" w:hAnsi="Arial" w:cs="Arial"/>
          <w:sz w:val="24"/>
          <w:szCs w:val="24"/>
          <w:lang w:eastAsia="es-ES"/>
        </w:rPr>
        <w:t xml:space="preserve">  </w:t>
      </w:r>
      <w:r>
        <w:rPr>
          <w:rFonts w:ascii="Arial" w:eastAsia="Times New Roman" w:hAnsi="Arial" w:cs="Arial"/>
          <w:noProof/>
          <w:sz w:val="24"/>
          <w:szCs w:val="24"/>
          <w:lang w:eastAsia="es-ES"/>
        </w:rPr>
        <w:drawing>
          <wp:inline distT="0" distB="0" distL="0" distR="0">
            <wp:extent cx="1800225" cy="438924"/>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srcRect/>
                    <a:stretch>
                      <a:fillRect/>
                    </a:stretch>
                  </pic:blipFill>
                  <pic:spPr bwMode="auto">
                    <a:xfrm>
                      <a:off x="0" y="0"/>
                      <a:ext cx="1812594" cy="441940"/>
                    </a:xfrm>
                    <a:prstGeom prst="rect">
                      <a:avLst/>
                    </a:prstGeom>
                    <a:noFill/>
                    <a:ln w="9525">
                      <a:noFill/>
                      <a:miter lim="800000"/>
                      <a:headEnd/>
                      <a:tailEnd/>
                    </a:ln>
                  </pic:spPr>
                </pic:pic>
              </a:graphicData>
            </a:graphic>
          </wp:inline>
        </w:drawing>
      </w:r>
    </w:p>
    <w:p w:rsidR="00C121E8" w:rsidRPr="00C121E8" w:rsidRDefault="00C121E8" w:rsidP="00C121E8">
      <w:pPr>
        <w:spacing w:before="100" w:beforeAutospacing="1" w:after="100" w:afterAutospacing="1"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lastRenderedPageBreak/>
        <w:drawing>
          <wp:inline distT="0" distB="0" distL="0" distR="0">
            <wp:extent cx="1994531" cy="4419600"/>
            <wp:effectExtent l="19050" t="0" r="5719"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1994531" cy="44196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noProof/>
          <w:sz w:val="24"/>
          <w:szCs w:val="24"/>
          <w:lang w:eastAsia="es-ES"/>
        </w:rPr>
        <w:drawing>
          <wp:inline distT="0" distB="0" distL="0" distR="0">
            <wp:extent cx="1876425" cy="4423648"/>
            <wp:effectExtent l="1905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1880411" cy="4433045"/>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noProof/>
          <w:sz w:val="24"/>
          <w:szCs w:val="24"/>
          <w:lang w:eastAsia="es-ES"/>
        </w:rPr>
        <w:drawing>
          <wp:inline distT="0" distB="0" distL="0" distR="0">
            <wp:extent cx="1841880" cy="4400550"/>
            <wp:effectExtent l="19050" t="0" r="59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1841880" cy="44005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838325" cy="4446391"/>
            <wp:effectExtent l="1905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838809" cy="4447561"/>
                    </a:xfrm>
                    <a:prstGeom prst="rect">
                      <a:avLst/>
                    </a:prstGeom>
                    <a:noFill/>
                    <a:ln w="9525">
                      <a:noFill/>
                      <a:miter lim="800000"/>
                      <a:headEnd/>
                      <a:tailEnd/>
                    </a:ln>
                  </pic:spPr>
                </pic:pic>
              </a:graphicData>
            </a:graphic>
          </wp:inline>
        </w:drawing>
      </w:r>
    </w:p>
    <w:sectPr w:rsidR="00C121E8" w:rsidRPr="00C121E8" w:rsidSect="00AD7E4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121E8"/>
    <w:rsid w:val="00451A31"/>
    <w:rsid w:val="00AD7E49"/>
    <w:rsid w:val="00C121E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E49"/>
  </w:style>
  <w:style w:type="paragraph" w:styleId="Ttulo1">
    <w:name w:val="heading 1"/>
    <w:basedOn w:val="Normal"/>
    <w:link w:val="Ttulo1Car"/>
    <w:uiPriority w:val="9"/>
    <w:qFormat/>
    <w:rsid w:val="00C121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C121E8"/>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21E8"/>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C121E8"/>
    <w:rPr>
      <w:rFonts w:ascii="Times New Roman" w:eastAsia="Times New Roman" w:hAnsi="Times New Roman" w:cs="Times New Roman"/>
      <w:b/>
      <w:bCs/>
      <w:sz w:val="36"/>
      <w:szCs w:val="36"/>
      <w:lang w:eastAsia="es-ES"/>
    </w:rPr>
  </w:style>
  <w:style w:type="character" w:customStyle="1" w:styleId="epigrafe">
    <w:name w:val="epigrafe"/>
    <w:basedOn w:val="Fuentedeprrafopredeter"/>
    <w:rsid w:val="00C121E8"/>
  </w:style>
  <w:style w:type="character" w:customStyle="1" w:styleId="fechahora">
    <w:name w:val="fecha_hora"/>
    <w:basedOn w:val="Fuentedeprrafopredeter"/>
    <w:rsid w:val="00C121E8"/>
  </w:style>
  <w:style w:type="character" w:customStyle="1" w:styleId="piefoto">
    <w:name w:val="pie_foto"/>
    <w:basedOn w:val="Fuentedeprrafopredeter"/>
    <w:rsid w:val="00C121E8"/>
  </w:style>
  <w:style w:type="paragraph" w:styleId="NormalWeb">
    <w:name w:val="Normal (Web)"/>
    <w:basedOn w:val="Normal"/>
    <w:uiPriority w:val="99"/>
    <w:semiHidden/>
    <w:unhideWhenUsed/>
    <w:rsid w:val="00C121E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C121E8"/>
    <w:rPr>
      <w:b/>
      <w:bCs/>
    </w:rPr>
  </w:style>
  <w:style w:type="paragraph" w:styleId="Textodeglobo">
    <w:name w:val="Balloon Text"/>
    <w:basedOn w:val="Normal"/>
    <w:link w:val="TextodegloboCar"/>
    <w:uiPriority w:val="99"/>
    <w:semiHidden/>
    <w:unhideWhenUsed/>
    <w:rsid w:val="00C121E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21E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40110588">
      <w:bodyDiv w:val="1"/>
      <w:marLeft w:val="0"/>
      <w:marRight w:val="0"/>
      <w:marTop w:val="0"/>
      <w:marBottom w:val="0"/>
      <w:divBdr>
        <w:top w:val="none" w:sz="0" w:space="0" w:color="auto"/>
        <w:left w:val="none" w:sz="0" w:space="0" w:color="auto"/>
        <w:bottom w:val="none" w:sz="0" w:space="0" w:color="auto"/>
        <w:right w:val="none" w:sz="0" w:space="0" w:color="auto"/>
      </w:divBdr>
      <w:divsChild>
        <w:div w:id="498234188">
          <w:marLeft w:val="0"/>
          <w:marRight w:val="0"/>
          <w:marTop w:val="0"/>
          <w:marBottom w:val="0"/>
          <w:divBdr>
            <w:top w:val="none" w:sz="0" w:space="0" w:color="auto"/>
            <w:left w:val="none" w:sz="0" w:space="0" w:color="auto"/>
            <w:bottom w:val="none" w:sz="0" w:space="0" w:color="auto"/>
            <w:right w:val="none" w:sz="0" w:space="0" w:color="auto"/>
          </w:divBdr>
          <w:divsChild>
            <w:div w:id="1900822993">
              <w:marLeft w:val="0"/>
              <w:marRight w:val="0"/>
              <w:marTop w:val="0"/>
              <w:marBottom w:val="0"/>
              <w:divBdr>
                <w:top w:val="none" w:sz="0" w:space="0" w:color="auto"/>
                <w:left w:val="none" w:sz="0" w:space="0" w:color="auto"/>
                <w:bottom w:val="none" w:sz="0" w:space="0" w:color="auto"/>
                <w:right w:val="none" w:sz="0" w:space="0" w:color="auto"/>
              </w:divBdr>
              <w:divsChild>
                <w:div w:id="69188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321505">
      <w:bodyDiv w:val="1"/>
      <w:marLeft w:val="0"/>
      <w:marRight w:val="0"/>
      <w:marTop w:val="0"/>
      <w:marBottom w:val="0"/>
      <w:divBdr>
        <w:top w:val="none" w:sz="0" w:space="0" w:color="auto"/>
        <w:left w:val="none" w:sz="0" w:space="0" w:color="auto"/>
        <w:bottom w:val="none" w:sz="0" w:space="0" w:color="auto"/>
        <w:right w:val="none" w:sz="0" w:space="0" w:color="auto"/>
      </w:divBdr>
      <w:divsChild>
        <w:div w:id="669253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emf"/><Relationship Id="rId5" Type="http://schemas.openxmlformats.org/officeDocument/2006/relationships/image" Target="media/image1.png"/><Relationship Id="rId10" Type="http://schemas.openxmlformats.org/officeDocument/2006/relationships/image" Target="media/image6.emf"/><Relationship Id="rId4" Type="http://schemas.openxmlformats.org/officeDocument/2006/relationships/hyperlink" Target="http://www.lagacetadesalamanca.es/" TargetMode="External"/><Relationship Id="rId9"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318</Words>
  <Characters>1751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dc:creator>
  <cp:lastModifiedBy>JM</cp:lastModifiedBy>
  <cp:revision>1</cp:revision>
  <dcterms:created xsi:type="dcterms:W3CDTF">2014-06-21T10:54:00Z</dcterms:created>
  <dcterms:modified xsi:type="dcterms:W3CDTF">2014-06-21T11:06:00Z</dcterms:modified>
</cp:coreProperties>
</file>